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FEFB25" w14:textId="57D0972A" w:rsidR="00F72E7C" w:rsidRPr="00E11695" w:rsidRDefault="4A738973" w:rsidP="02E928D2">
      <w:pPr>
        <w:pStyle w:val="Heading3"/>
        <w:rPr>
          <w:rFonts w:ascii="Arial" w:eastAsia="Arial Nova" w:hAnsi="Arial" w:cs="Arial"/>
          <w:b/>
          <w:bCs/>
          <w:color w:val="auto"/>
          <w:sz w:val="24"/>
          <w:szCs w:val="24"/>
          <w:lang w:val="fr-CA"/>
        </w:rPr>
      </w:pPr>
      <w:r w:rsidRPr="00982EC4">
        <w:rPr>
          <w:rFonts w:ascii="Arial" w:eastAsia="Arial Nova" w:hAnsi="Arial" w:cs="Arial"/>
          <w:b/>
          <w:color w:val="auto"/>
          <w:sz w:val="24"/>
          <w:szCs w:val="24"/>
          <w:lang w:val="fr-CA" w:bidi="fr-CA"/>
        </w:rPr>
        <w:t>CCMTGC 2025 – Marche, cours, roule | Calendrier pour les bénévoles</w:t>
      </w:r>
    </w:p>
    <w:p w14:paraId="214EDFEE" w14:textId="0AB1C54B" w:rsidR="4A738973" w:rsidRPr="00E11695" w:rsidRDefault="5BC9FDEA" w:rsidP="02E928D2">
      <w:pPr>
        <w:spacing w:before="240" w:after="240"/>
        <w:rPr>
          <w:rFonts w:ascii="Arial" w:hAnsi="Arial" w:cs="Arial"/>
          <w:lang w:val="fr-CA"/>
        </w:rPr>
      </w:pPr>
      <w:r w:rsidRPr="00982EC4">
        <w:rPr>
          <w:rFonts w:ascii="Arial" w:eastAsia="Arial" w:hAnsi="Arial" w:cs="Arial"/>
          <w:lang w:val="fr-CA" w:bidi="fr-CA"/>
        </w:rPr>
        <w:t>Alors que les équipes sont réparties à travers le pays, toutes et tous sont invités à participer, où qu’</w:t>
      </w:r>
      <w:r w:rsidR="00E179E3">
        <w:rPr>
          <w:rFonts w:ascii="Arial" w:eastAsia="Arial" w:hAnsi="Arial" w:cs="Arial"/>
          <w:lang w:val="fr-CA" w:bidi="fr-CA"/>
        </w:rPr>
        <w:t xml:space="preserve">elles ou </w:t>
      </w:r>
      <w:r w:rsidRPr="00982EC4">
        <w:rPr>
          <w:rFonts w:ascii="Arial" w:eastAsia="Arial" w:hAnsi="Arial" w:cs="Arial"/>
          <w:lang w:val="fr-CA" w:bidi="fr-CA"/>
        </w:rPr>
        <w:t>ils soient et de la façon qui leur convient le mieux. Qu’il s’agisse d’une pause santé de 5</w:t>
      </w:r>
      <w:r w:rsidR="00913AD8">
        <w:rPr>
          <w:rFonts w:ascii="Arial" w:eastAsia="Arial" w:hAnsi="Arial" w:cs="Arial"/>
          <w:lang w:val="fr-CA" w:bidi="fr-CA"/>
        </w:rPr>
        <w:t> </w:t>
      </w:r>
      <w:r w:rsidRPr="00982EC4">
        <w:rPr>
          <w:rFonts w:ascii="Arial" w:eastAsia="Arial" w:hAnsi="Arial" w:cs="Arial"/>
          <w:lang w:val="fr-CA" w:bidi="fr-CA"/>
        </w:rPr>
        <w:t>kilomètres à l’heure du dîner, d’un jogging en équipe ou d’une promenade en famille la fin de semaine, cette période flexible est conçu</w:t>
      </w:r>
      <w:r w:rsidR="003804C1">
        <w:rPr>
          <w:rFonts w:ascii="Arial" w:eastAsia="Arial" w:hAnsi="Arial" w:cs="Arial"/>
          <w:lang w:val="fr-CA" w:bidi="fr-CA"/>
        </w:rPr>
        <w:t>e</w:t>
      </w:r>
      <w:r w:rsidRPr="00982EC4">
        <w:rPr>
          <w:rFonts w:ascii="Arial" w:eastAsia="Arial" w:hAnsi="Arial" w:cs="Arial"/>
          <w:lang w:val="fr-CA" w:bidi="fr-CA"/>
        </w:rPr>
        <w:t xml:space="preserve"> pour vous aider à planifier et à promouvoir la participation locale ou ministérielle de la manière qui convient le mieux à votre horaire.</w:t>
      </w:r>
    </w:p>
    <w:p w14:paraId="20E4021E" w14:textId="7C97E7DA" w:rsidR="4A738973" w:rsidRPr="00E11695" w:rsidRDefault="1E1432BB" w:rsidP="02E928D2">
      <w:pPr>
        <w:spacing w:before="240" w:after="240"/>
        <w:rPr>
          <w:rFonts w:ascii="Arial" w:hAnsi="Arial" w:cs="Arial"/>
          <w:lang w:val="fr-CA"/>
        </w:rPr>
      </w:pPr>
      <w:r w:rsidRPr="007645E3">
        <w:rPr>
          <w:rFonts w:ascii="Arial" w:eastAsia="Arial" w:hAnsi="Arial" w:cs="Arial"/>
          <w:b/>
          <w:lang w:val="fr-CA" w:bidi="fr-CA"/>
        </w:rPr>
        <w:t>Dates de l’événement</w:t>
      </w:r>
      <w:r w:rsidR="00913AD8">
        <w:rPr>
          <w:rFonts w:ascii="Arial" w:eastAsia="Arial" w:hAnsi="Arial" w:cs="Arial"/>
          <w:b/>
          <w:lang w:val="fr-CA" w:bidi="fr-CA"/>
        </w:rPr>
        <w:t> </w:t>
      </w:r>
      <w:r w:rsidRPr="007645E3">
        <w:rPr>
          <w:rFonts w:ascii="Arial" w:eastAsia="Arial" w:hAnsi="Arial" w:cs="Arial"/>
          <w:b/>
          <w:lang w:val="fr-CA" w:bidi="fr-CA"/>
        </w:rPr>
        <w:t>: 6 au 19</w:t>
      </w:r>
      <w:r w:rsidR="00913AD8">
        <w:rPr>
          <w:rFonts w:ascii="Arial" w:eastAsia="Arial" w:hAnsi="Arial" w:cs="Arial"/>
          <w:b/>
          <w:lang w:val="fr-CA" w:bidi="fr-CA"/>
        </w:rPr>
        <w:t> </w:t>
      </w:r>
      <w:r w:rsidRPr="007645E3">
        <w:rPr>
          <w:rFonts w:ascii="Arial" w:eastAsia="Arial" w:hAnsi="Arial" w:cs="Arial"/>
          <w:b/>
          <w:lang w:val="fr-CA" w:bidi="fr-CA"/>
        </w:rPr>
        <w:t>octobre 2025</w:t>
      </w:r>
    </w:p>
    <w:p w14:paraId="0A679646" w14:textId="567EFD57" w:rsidR="4A738973" w:rsidRPr="00E11695" w:rsidRDefault="1E1432BB" w:rsidP="02E928D2">
      <w:pPr>
        <w:spacing w:before="240" w:after="240"/>
        <w:rPr>
          <w:rFonts w:ascii="Arial" w:hAnsi="Arial" w:cs="Arial"/>
          <w:lang w:val="fr-CA"/>
        </w:rPr>
      </w:pPr>
      <w:r w:rsidRPr="007645E3">
        <w:rPr>
          <w:rFonts w:ascii="Arial" w:eastAsia="Arial" w:hAnsi="Arial" w:cs="Arial"/>
          <w:b/>
          <w:lang w:val="fr-CA" w:bidi="fr-CA"/>
        </w:rPr>
        <w:t>Participation flexible. Impact national.</w:t>
      </w:r>
      <w:r w:rsidRPr="007645E3">
        <w:rPr>
          <w:rFonts w:ascii="Arial" w:eastAsia="Arial" w:hAnsi="Arial" w:cs="Arial"/>
          <w:b/>
          <w:lang w:val="fr-CA" w:bidi="fr-CA"/>
        </w:rPr>
        <w:br/>
      </w:r>
      <w:r w:rsidRPr="007645E3">
        <w:rPr>
          <w:rFonts w:ascii="Arial" w:eastAsia="Arial" w:hAnsi="Arial" w:cs="Arial"/>
          <w:b/>
          <w:lang w:val="fr-CA" w:bidi="fr-CA"/>
        </w:rPr>
        <w:br/>
        <w:t>Planification</w:t>
      </w:r>
      <w:r w:rsidR="00841290">
        <w:rPr>
          <w:rFonts w:ascii="Arial" w:eastAsia="Arial" w:hAnsi="Arial" w:cs="Arial"/>
          <w:b/>
          <w:lang w:val="fr-CA" w:bidi="fr-CA"/>
        </w:rPr>
        <w:t>, lancement, promotion et inscription</w:t>
      </w:r>
      <w:r w:rsidRPr="007645E3">
        <w:rPr>
          <w:rFonts w:ascii="Arial" w:eastAsia="Arial" w:hAnsi="Arial" w:cs="Arial"/>
          <w:b/>
          <w:lang w:val="fr-CA" w:bidi="fr-CA"/>
        </w:rPr>
        <w:br/>
      </w:r>
      <w:r w:rsidR="2B9D6ABF" w:rsidRPr="00841290">
        <w:rPr>
          <w:rFonts w:ascii="Arial" w:eastAsia="Arial" w:hAnsi="Arial" w:cs="Arial"/>
          <w:lang w:val="fr-CA" w:bidi="fr-CA"/>
        </w:rPr>
        <w:t>2</w:t>
      </w:r>
      <w:r w:rsidR="00841290" w:rsidRPr="00841290">
        <w:rPr>
          <w:rFonts w:ascii="Arial" w:eastAsia="Arial" w:hAnsi="Arial" w:cs="Arial"/>
          <w:lang w:val="fr-CA" w:bidi="fr-CA"/>
        </w:rPr>
        <w:t xml:space="preserve">9 </w:t>
      </w:r>
      <w:r w:rsidR="2B9D6ABF" w:rsidRPr="00841290">
        <w:rPr>
          <w:rFonts w:ascii="Arial" w:eastAsia="Arial" w:hAnsi="Arial" w:cs="Arial"/>
          <w:lang w:val="fr-CA" w:bidi="fr-CA"/>
        </w:rPr>
        <w:t xml:space="preserve">septembre </w:t>
      </w:r>
      <w:r w:rsidR="00841290" w:rsidRPr="00841290">
        <w:rPr>
          <w:rFonts w:ascii="Arial" w:eastAsia="Arial" w:hAnsi="Arial" w:cs="Arial"/>
          <w:lang w:val="fr-CA" w:bidi="fr-CA"/>
        </w:rPr>
        <w:t>au 3 octobre 2025</w:t>
      </w:r>
      <w:r w:rsidR="2B9D6ABF" w:rsidRPr="00AB280F">
        <w:rPr>
          <w:rFonts w:ascii="Arial" w:eastAsia="Arial" w:hAnsi="Arial" w:cs="Arial"/>
          <w:highlight w:val="yellow"/>
          <w:lang w:val="fr-CA" w:bidi="fr-CA"/>
        </w:rPr>
        <w:br/>
      </w:r>
      <w:r w:rsidRPr="007645E3">
        <w:rPr>
          <w:rFonts w:ascii="Arial" w:eastAsia="Arial" w:hAnsi="Arial" w:cs="Arial"/>
          <w:b/>
          <w:lang w:val="fr-CA" w:bidi="fr-CA"/>
        </w:rPr>
        <w:t>Objectif :</w:t>
      </w:r>
      <w:r w:rsidRPr="007645E3">
        <w:rPr>
          <w:rFonts w:ascii="Arial" w:eastAsia="Arial" w:hAnsi="Arial" w:cs="Arial"/>
          <w:lang w:val="fr-CA" w:bidi="fr-CA"/>
        </w:rPr>
        <w:t xml:space="preserve"> Confirmez les détails de votre événement local et commencez à y sensibiliser </w:t>
      </w:r>
      <w:r w:rsidR="00841290">
        <w:rPr>
          <w:rFonts w:ascii="Arial" w:eastAsia="Arial" w:hAnsi="Arial" w:cs="Arial"/>
          <w:lang w:val="fr-CA" w:bidi="fr-CA"/>
        </w:rPr>
        <w:t>et inviter les gens à s’engager à participer</w:t>
      </w:r>
      <w:r w:rsidR="00E27312">
        <w:rPr>
          <w:rFonts w:ascii="Arial" w:eastAsia="Arial" w:hAnsi="Arial" w:cs="Arial"/>
          <w:lang w:val="fr-CA" w:bidi="fr-CA"/>
        </w:rPr>
        <w:t>.</w:t>
      </w:r>
    </w:p>
    <w:p w14:paraId="17F13E4C" w14:textId="32916970" w:rsidR="4A738973" w:rsidRPr="00E11695" w:rsidRDefault="4A738973" w:rsidP="02E928D2">
      <w:pPr>
        <w:pStyle w:val="ListParagraph"/>
        <w:numPr>
          <w:ilvl w:val="0"/>
          <w:numId w:val="5"/>
        </w:numPr>
        <w:spacing w:before="240" w:after="240"/>
        <w:rPr>
          <w:rFonts w:ascii="Arial" w:hAnsi="Arial" w:cs="Arial"/>
          <w:lang w:val="fr-CA"/>
        </w:rPr>
      </w:pPr>
      <w:r w:rsidRPr="00982EC4">
        <w:rPr>
          <w:rFonts w:ascii="Arial" w:eastAsia="Arial" w:hAnsi="Arial" w:cs="Arial"/>
          <w:lang w:val="fr-CA" w:bidi="fr-CA"/>
        </w:rPr>
        <w:t>Confirmez la date, le format (en personne, virtuel ou hybride) et l’itinéraire de votre événement (le cas échéant).</w:t>
      </w:r>
    </w:p>
    <w:p w14:paraId="63792D59" w14:textId="751AB1AD" w:rsidR="4A738973" w:rsidRPr="00E11695" w:rsidRDefault="4A738973" w:rsidP="02E928D2">
      <w:pPr>
        <w:pStyle w:val="ListParagraph"/>
        <w:numPr>
          <w:ilvl w:val="0"/>
          <w:numId w:val="5"/>
        </w:numPr>
        <w:spacing w:before="240" w:after="240"/>
        <w:rPr>
          <w:rFonts w:ascii="Arial" w:hAnsi="Arial" w:cs="Arial"/>
          <w:lang w:val="fr-CA"/>
        </w:rPr>
      </w:pPr>
      <w:r w:rsidRPr="00982EC4">
        <w:rPr>
          <w:rFonts w:ascii="Arial" w:eastAsia="Arial" w:hAnsi="Arial" w:cs="Arial"/>
          <w:lang w:val="fr-CA" w:bidi="fr-CA"/>
        </w:rPr>
        <w:t>Désignez une coordonnatrice ou un coordonnateur ou une petite équipe de planification.</w:t>
      </w:r>
    </w:p>
    <w:p w14:paraId="213C491D" w14:textId="219C5F0E" w:rsidR="4A738973" w:rsidRPr="00E11695" w:rsidRDefault="4A738973" w:rsidP="02E928D2">
      <w:pPr>
        <w:pStyle w:val="ListParagraph"/>
        <w:numPr>
          <w:ilvl w:val="0"/>
          <w:numId w:val="5"/>
        </w:numPr>
        <w:spacing w:before="240" w:after="240"/>
        <w:rPr>
          <w:rFonts w:ascii="Arial" w:hAnsi="Arial" w:cs="Arial"/>
          <w:lang w:val="fr-CA"/>
        </w:rPr>
      </w:pPr>
      <w:r w:rsidRPr="00982EC4">
        <w:rPr>
          <w:rFonts w:ascii="Arial" w:eastAsia="Arial" w:hAnsi="Arial" w:cs="Arial"/>
          <w:lang w:val="fr-CA" w:bidi="fr-CA"/>
        </w:rPr>
        <w:t>Partagez les messages clés nationaux avec votre équipe et votre direction.</w:t>
      </w:r>
    </w:p>
    <w:p w14:paraId="6FF31510" w14:textId="3602FD92" w:rsidR="00E27312" w:rsidRPr="007C2B51" w:rsidRDefault="4A738973" w:rsidP="02E928D2">
      <w:pPr>
        <w:pStyle w:val="ListParagraph"/>
        <w:numPr>
          <w:ilvl w:val="0"/>
          <w:numId w:val="5"/>
        </w:numPr>
        <w:spacing w:before="240" w:after="240"/>
        <w:rPr>
          <w:rFonts w:ascii="Arial" w:hAnsi="Arial" w:cs="Arial"/>
          <w:lang w:val="fr-CA"/>
        </w:rPr>
      </w:pPr>
      <w:r w:rsidRPr="00982EC4">
        <w:rPr>
          <w:rFonts w:ascii="Arial" w:eastAsia="Arial" w:hAnsi="Arial" w:cs="Arial"/>
          <w:lang w:val="fr-CA" w:bidi="fr-CA"/>
        </w:rPr>
        <w:t xml:space="preserve">Invitez les cadres supérieurs et les hauts dirigeants à créer des équipes et à encourager la participation des employés. </w:t>
      </w:r>
      <w:r w:rsidR="00E27312" w:rsidRPr="00E27312">
        <w:rPr>
          <w:rFonts w:ascii="Arial" w:eastAsia="Arial" w:hAnsi="Arial" w:cs="Arial"/>
          <w:lang w:val="fr-CA" w:bidi="fr-CA"/>
        </w:rPr>
        <w:t xml:space="preserve">Partagez un message de soutien de la part de la direction.   </w:t>
      </w:r>
    </w:p>
    <w:p w14:paraId="6D5F04A5" w14:textId="22AA7507" w:rsidR="4A738973" w:rsidRPr="00E11695" w:rsidRDefault="4A738973" w:rsidP="007C2B51">
      <w:pPr>
        <w:pStyle w:val="ListParagraph"/>
        <w:numPr>
          <w:ilvl w:val="1"/>
          <w:numId w:val="5"/>
        </w:numPr>
        <w:spacing w:before="240" w:after="240"/>
        <w:rPr>
          <w:rFonts w:ascii="Arial" w:hAnsi="Arial" w:cs="Arial"/>
          <w:lang w:val="fr-CA"/>
        </w:rPr>
      </w:pPr>
      <w:r w:rsidRPr="00982EC4">
        <w:rPr>
          <w:rFonts w:ascii="Arial" w:eastAsia="Arial" w:hAnsi="Arial" w:cs="Arial"/>
          <w:lang w:val="fr-CA" w:bidi="fr-CA"/>
        </w:rPr>
        <w:t xml:space="preserve">N’oubliez pas d’encourager les jeunes professionnels et les membres </w:t>
      </w:r>
      <w:r w:rsidR="00E27312" w:rsidRPr="00E27312">
        <w:rPr>
          <w:rFonts w:ascii="Arial" w:eastAsia="Arial" w:hAnsi="Arial" w:cs="Arial"/>
          <w:lang w:val="fr-CA" w:bidi="fr-CA"/>
        </w:rPr>
        <w:t xml:space="preserve">de milieux </w:t>
      </w:r>
      <w:r w:rsidR="007C2B51" w:rsidRPr="00E27312">
        <w:rPr>
          <w:rFonts w:ascii="Arial" w:eastAsia="Arial" w:hAnsi="Arial" w:cs="Arial"/>
          <w:lang w:val="fr-CA" w:bidi="fr-CA"/>
        </w:rPr>
        <w:t>divers à</w:t>
      </w:r>
      <w:r w:rsidR="00E27312" w:rsidRPr="00E27312">
        <w:rPr>
          <w:rFonts w:ascii="Arial" w:eastAsia="Arial" w:hAnsi="Arial" w:cs="Arial"/>
          <w:lang w:val="fr-CA" w:bidi="fr-CA"/>
        </w:rPr>
        <w:t xml:space="preserve"> participer.</w:t>
      </w:r>
    </w:p>
    <w:p w14:paraId="50A4CE78" w14:textId="78CE91AC" w:rsidR="4A738973" w:rsidRPr="007C2B51" w:rsidRDefault="4A738973" w:rsidP="02E928D2">
      <w:pPr>
        <w:pStyle w:val="ListParagraph"/>
        <w:numPr>
          <w:ilvl w:val="0"/>
          <w:numId w:val="5"/>
        </w:numPr>
        <w:spacing w:before="240" w:after="240"/>
        <w:rPr>
          <w:rFonts w:ascii="Arial" w:hAnsi="Arial" w:cs="Arial"/>
          <w:lang w:val="fr-CA"/>
        </w:rPr>
      </w:pPr>
      <w:r w:rsidRPr="00982EC4">
        <w:rPr>
          <w:rFonts w:ascii="Arial" w:eastAsia="Arial" w:hAnsi="Arial" w:cs="Arial"/>
          <w:lang w:val="fr-CA" w:bidi="fr-CA"/>
        </w:rPr>
        <w:t xml:space="preserve">Commencez à promouvoir l’événement par les canaux internes (courriels ministériels, bulletins d’information, </w:t>
      </w:r>
      <w:r w:rsidR="00841290">
        <w:rPr>
          <w:rFonts w:ascii="Arial" w:eastAsia="Arial" w:hAnsi="Arial" w:cs="Arial"/>
          <w:lang w:val="fr-CA" w:bidi="fr-CA"/>
        </w:rPr>
        <w:t xml:space="preserve">affiches, Intranet, </w:t>
      </w:r>
      <w:r w:rsidRPr="00982EC4">
        <w:rPr>
          <w:rFonts w:ascii="Arial" w:eastAsia="Arial" w:hAnsi="Arial" w:cs="Arial"/>
          <w:lang w:val="fr-CA" w:bidi="fr-CA"/>
        </w:rPr>
        <w:t>MS Teams, réunions du personnel, etc.).</w:t>
      </w:r>
    </w:p>
    <w:p w14:paraId="0725FE9A" w14:textId="7A2D031B" w:rsidR="00E27312" w:rsidRPr="00E11695" w:rsidRDefault="00E27312" w:rsidP="007C2B51">
      <w:pPr>
        <w:pStyle w:val="ListParagraph"/>
        <w:numPr>
          <w:ilvl w:val="1"/>
          <w:numId w:val="5"/>
        </w:numPr>
        <w:spacing w:before="240" w:after="240"/>
        <w:rPr>
          <w:rFonts w:ascii="Arial" w:hAnsi="Arial" w:cs="Arial"/>
          <w:lang w:val="fr-CA"/>
        </w:rPr>
      </w:pPr>
      <w:r w:rsidRPr="00E27312">
        <w:rPr>
          <w:rFonts w:ascii="Arial" w:hAnsi="Arial" w:cs="Arial"/>
          <w:lang w:val="fr-CA"/>
        </w:rPr>
        <w:t>Mettre en avant la cause du CCMTGC : qui en bénéficie, pourquoi c'est important.</w:t>
      </w:r>
    </w:p>
    <w:p w14:paraId="358C5D5E" w14:textId="31890E5F" w:rsidR="0E293704" w:rsidRPr="00E11695" w:rsidRDefault="0E293704" w:rsidP="02E928D2">
      <w:pPr>
        <w:pStyle w:val="ListParagraph"/>
        <w:numPr>
          <w:ilvl w:val="0"/>
          <w:numId w:val="5"/>
        </w:numPr>
        <w:spacing w:before="240" w:after="240"/>
        <w:rPr>
          <w:rFonts w:ascii="Arial" w:hAnsi="Arial" w:cs="Arial"/>
          <w:lang w:val="fr-CA"/>
        </w:rPr>
      </w:pPr>
      <w:r w:rsidRPr="00982EC4">
        <w:rPr>
          <w:rFonts w:ascii="Arial" w:eastAsia="Arial" w:hAnsi="Arial" w:cs="Arial"/>
          <w:lang w:val="fr-CA" w:bidi="fr-CA"/>
        </w:rPr>
        <w:t>Fixez des objectifs ou des cibles de collecte de fonds et envisagez de les lier à des incitatifs si les jalons sont atteints. Par exemple, si on amasse 5000</w:t>
      </w:r>
      <w:r w:rsidR="00913AD8">
        <w:rPr>
          <w:rFonts w:ascii="Arial" w:eastAsia="Arial" w:hAnsi="Arial" w:cs="Arial"/>
          <w:lang w:val="fr-CA" w:bidi="fr-CA"/>
        </w:rPr>
        <w:t> </w:t>
      </w:r>
      <w:r w:rsidRPr="00982EC4">
        <w:rPr>
          <w:rFonts w:ascii="Arial" w:eastAsia="Arial" w:hAnsi="Arial" w:cs="Arial"/>
          <w:lang w:val="fr-CA" w:bidi="fr-CA"/>
        </w:rPr>
        <w:t>$, le sous-ministre va marcher 5</w:t>
      </w:r>
      <w:r w:rsidR="00913AD8">
        <w:rPr>
          <w:rFonts w:ascii="Arial" w:eastAsia="Arial" w:hAnsi="Arial" w:cs="Arial"/>
          <w:lang w:val="fr-CA" w:bidi="fr-CA"/>
        </w:rPr>
        <w:t> </w:t>
      </w:r>
      <w:r w:rsidRPr="00982EC4">
        <w:rPr>
          <w:rFonts w:ascii="Arial" w:eastAsia="Arial" w:hAnsi="Arial" w:cs="Arial"/>
          <w:lang w:val="fr-CA" w:bidi="fr-CA"/>
        </w:rPr>
        <w:t xml:space="preserve">km en portant un costume de dinosaure. Ou l’équipe qui recueille le plus d’argent </w:t>
      </w:r>
      <w:r w:rsidR="00571C14">
        <w:rPr>
          <w:rFonts w:ascii="Arial" w:eastAsia="Arial" w:hAnsi="Arial" w:cs="Arial"/>
          <w:lang w:val="fr-CA" w:bidi="fr-CA"/>
        </w:rPr>
        <w:t>recevra</w:t>
      </w:r>
      <w:r w:rsidRPr="00982EC4">
        <w:rPr>
          <w:rFonts w:ascii="Arial" w:eastAsia="Arial" w:hAnsi="Arial" w:cs="Arial"/>
          <w:lang w:val="fr-CA" w:bidi="fr-CA"/>
        </w:rPr>
        <w:t xml:space="preserve"> des beignes dans un magasin préféré. </w:t>
      </w:r>
    </w:p>
    <w:p w14:paraId="2D7190A2" w14:textId="3F7795D9" w:rsidR="4A738973" w:rsidRPr="00E11695" w:rsidRDefault="4A738973" w:rsidP="02E928D2">
      <w:pPr>
        <w:rPr>
          <w:rFonts w:ascii="Arial" w:hAnsi="Arial" w:cs="Arial"/>
          <w:lang w:val="fr-CA"/>
        </w:rPr>
      </w:pPr>
      <w:r w:rsidRPr="00982EC4">
        <w:rPr>
          <w:rFonts w:ascii="Arial" w:eastAsia="Arial" w:hAnsi="Arial" w:cs="Arial"/>
          <w:b/>
          <w:lang w:val="fr-CA" w:bidi="fr-CA"/>
        </w:rPr>
        <w:t xml:space="preserve">Poursuivre </w:t>
      </w:r>
      <w:r w:rsidR="00B636E0">
        <w:rPr>
          <w:rFonts w:ascii="Arial" w:eastAsia="Arial" w:hAnsi="Arial" w:cs="Arial"/>
          <w:b/>
          <w:lang w:val="fr-CA" w:bidi="fr-CA"/>
        </w:rPr>
        <w:t>la lancée</w:t>
      </w:r>
      <w:r w:rsidRPr="00982EC4">
        <w:rPr>
          <w:rFonts w:ascii="Arial" w:eastAsia="Arial" w:hAnsi="Arial" w:cs="Arial"/>
          <w:b/>
          <w:lang w:val="fr-CA" w:bidi="fr-CA"/>
        </w:rPr>
        <w:br/>
      </w:r>
      <w:r w:rsidR="00B636E0">
        <w:rPr>
          <w:rFonts w:ascii="Arial" w:eastAsia="Arial" w:hAnsi="Arial" w:cs="Arial"/>
          <w:lang w:val="fr-CA" w:bidi="fr-CA"/>
        </w:rPr>
        <w:t>Semaine du 6 octobre</w:t>
      </w:r>
      <w:r w:rsidRPr="00982EC4">
        <w:rPr>
          <w:rFonts w:ascii="Arial" w:eastAsia="Arial" w:hAnsi="Arial" w:cs="Arial"/>
          <w:lang w:val="fr-CA" w:bidi="fr-CA"/>
        </w:rPr>
        <w:br/>
      </w:r>
      <w:r w:rsidRPr="00982EC4">
        <w:rPr>
          <w:rFonts w:ascii="Arial" w:eastAsia="Arial" w:hAnsi="Arial" w:cs="Arial"/>
          <w:b/>
          <w:lang w:val="fr-CA" w:bidi="fr-CA"/>
        </w:rPr>
        <w:t>Objectif :</w:t>
      </w:r>
      <w:r w:rsidRPr="00982EC4">
        <w:rPr>
          <w:rFonts w:ascii="Arial" w:eastAsia="Arial" w:hAnsi="Arial" w:cs="Arial"/>
          <w:lang w:val="fr-CA" w:bidi="fr-CA"/>
        </w:rPr>
        <w:t xml:space="preserve"> Maintenez une énergie élevée et aide</w:t>
      </w:r>
      <w:r w:rsidR="006E71B1">
        <w:rPr>
          <w:rFonts w:ascii="Arial" w:eastAsia="Arial" w:hAnsi="Arial" w:cs="Arial"/>
          <w:lang w:val="fr-CA" w:bidi="fr-CA"/>
        </w:rPr>
        <w:t>z</w:t>
      </w:r>
      <w:r w:rsidRPr="00982EC4">
        <w:rPr>
          <w:rFonts w:ascii="Arial" w:eastAsia="Arial" w:hAnsi="Arial" w:cs="Arial"/>
          <w:lang w:val="fr-CA" w:bidi="fr-CA"/>
        </w:rPr>
        <w:t xml:space="preserve"> les équipes à se sentir connectées</w:t>
      </w:r>
    </w:p>
    <w:p w14:paraId="205A2025" w14:textId="31BEDD0B" w:rsidR="4A738973" w:rsidRPr="00E11695" w:rsidRDefault="4A738973" w:rsidP="02E928D2">
      <w:pPr>
        <w:pStyle w:val="ListParagraph"/>
        <w:numPr>
          <w:ilvl w:val="0"/>
          <w:numId w:val="3"/>
        </w:numPr>
        <w:spacing w:before="240" w:after="240"/>
        <w:rPr>
          <w:rFonts w:ascii="Arial" w:hAnsi="Arial" w:cs="Arial"/>
          <w:lang w:val="fr-CA"/>
        </w:rPr>
      </w:pPr>
      <w:r w:rsidRPr="00982EC4">
        <w:rPr>
          <w:rFonts w:ascii="Arial" w:eastAsia="Arial" w:hAnsi="Arial" w:cs="Arial"/>
          <w:lang w:val="fr-CA" w:bidi="fr-CA"/>
        </w:rPr>
        <w:lastRenderedPageBreak/>
        <w:t>Envoyez un rappel de mi-parcours contenant les détails de l’événement, les objectifs, les incitatifs pour les jalons et une foire aux questions.</w:t>
      </w:r>
    </w:p>
    <w:p w14:paraId="5E09C0F7" w14:textId="7802BB7B" w:rsidR="4A738973" w:rsidRPr="00E11695" w:rsidRDefault="4A738973" w:rsidP="02E928D2">
      <w:pPr>
        <w:pStyle w:val="ListParagraph"/>
        <w:numPr>
          <w:ilvl w:val="0"/>
          <w:numId w:val="3"/>
        </w:numPr>
        <w:spacing w:before="240" w:after="240"/>
        <w:rPr>
          <w:rFonts w:ascii="Arial" w:hAnsi="Arial" w:cs="Arial"/>
          <w:lang w:val="fr-CA"/>
        </w:rPr>
      </w:pPr>
      <w:r w:rsidRPr="00982EC4">
        <w:rPr>
          <w:rFonts w:ascii="Arial" w:eastAsia="Arial" w:hAnsi="Arial" w:cs="Arial"/>
          <w:lang w:val="fr-CA" w:bidi="fr-CA"/>
        </w:rPr>
        <w:t>Partagez des témoignages de participants précédents ou des histoires des bénéficiaires désignés.</w:t>
      </w:r>
    </w:p>
    <w:p w14:paraId="0DC4A456" w14:textId="10A8224C" w:rsidR="4A738973" w:rsidRPr="00E11695" w:rsidRDefault="4A738973" w:rsidP="02E928D2">
      <w:pPr>
        <w:pStyle w:val="ListParagraph"/>
        <w:numPr>
          <w:ilvl w:val="0"/>
          <w:numId w:val="3"/>
        </w:numPr>
        <w:spacing w:before="240" w:after="240"/>
        <w:rPr>
          <w:rFonts w:ascii="Arial" w:hAnsi="Arial" w:cs="Arial"/>
          <w:lang w:val="fr-CA"/>
        </w:rPr>
      </w:pPr>
      <w:r w:rsidRPr="00982EC4">
        <w:rPr>
          <w:rFonts w:ascii="Arial" w:eastAsia="Arial" w:hAnsi="Arial" w:cs="Arial"/>
          <w:lang w:val="fr-CA" w:bidi="fr-CA"/>
        </w:rPr>
        <w:t>Encouragez le partage de photos d’entraînement, de défis d’équipe ou de listes de lecture de marche.</w:t>
      </w:r>
    </w:p>
    <w:p w14:paraId="013BB264" w14:textId="418B5462" w:rsidR="4A738973" w:rsidRPr="00E11695" w:rsidRDefault="4A738973" w:rsidP="02E928D2">
      <w:pPr>
        <w:rPr>
          <w:rFonts w:ascii="Arial" w:hAnsi="Arial" w:cs="Arial"/>
          <w:lang w:val="fr-CA"/>
        </w:rPr>
      </w:pPr>
      <w:r w:rsidRPr="00982EC4">
        <w:rPr>
          <w:rFonts w:ascii="Arial" w:eastAsia="Arial" w:hAnsi="Arial" w:cs="Arial"/>
          <w:b/>
          <w:lang w:val="fr-CA" w:bidi="fr-CA"/>
        </w:rPr>
        <w:t>Allez-y!</w:t>
      </w:r>
      <w:r w:rsidRPr="00982EC4">
        <w:rPr>
          <w:rFonts w:ascii="Arial" w:eastAsia="Arial" w:hAnsi="Arial" w:cs="Arial"/>
          <w:lang w:val="fr-CA" w:bidi="fr-CA"/>
        </w:rPr>
        <w:br/>
      </w:r>
      <w:r w:rsidRPr="00982EC4">
        <w:rPr>
          <w:rFonts w:ascii="Arial" w:eastAsia="Arial" w:hAnsi="Arial" w:cs="Arial"/>
          <w:b/>
          <w:lang w:val="fr-CA" w:bidi="fr-CA"/>
        </w:rPr>
        <w:t>Objectif :</w:t>
      </w:r>
      <w:r w:rsidRPr="00982EC4">
        <w:rPr>
          <w:rFonts w:ascii="Arial" w:eastAsia="Arial" w:hAnsi="Arial" w:cs="Arial"/>
          <w:lang w:val="fr-CA" w:bidi="fr-CA"/>
        </w:rPr>
        <w:t xml:space="preserve"> </w:t>
      </w:r>
      <w:r w:rsidR="00E27312">
        <w:rPr>
          <w:rFonts w:ascii="Arial" w:eastAsia="Arial" w:hAnsi="Arial" w:cs="Arial"/>
          <w:lang w:val="fr-CA" w:bidi="fr-CA"/>
        </w:rPr>
        <w:t>M</w:t>
      </w:r>
      <w:r w:rsidRPr="00982EC4">
        <w:rPr>
          <w:rFonts w:ascii="Arial" w:eastAsia="Arial" w:hAnsi="Arial" w:cs="Arial"/>
          <w:lang w:val="fr-CA" w:bidi="fr-CA"/>
        </w:rPr>
        <w:t>obilisez-vous et préparez-vous à bouger!</w:t>
      </w:r>
    </w:p>
    <w:p w14:paraId="12ADD9B3" w14:textId="1930FEC2" w:rsidR="4A738973" w:rsidRPr="00E11695" w:rsidRDefault="4A738973" w:rsidP="02E928D2">
      <w:pPr>
        <w:pStyle w:val="ListParagraph"/>
        <w:numPr>
          <w:ilvl w:val="0"/>
          <w:numId w:val="2"/>
        </w:numPr>
        <w:spacing w:before="240" w:after="240"/>
        <w:rPr>
          <w:rFonts w:ascii="Arial" w:hAnsi="Arial" w:cs="Arial"/>
          <w:lang w:val="fr-CA"/>
        </w:rPr>
      </w:pPr>
      <w:r w:rsidRPr="00982EC4">
        <w:rPr>
          <w:rFonts w:ascii="Arial" w:eastAsia="Arial" w:hAnsi="Arial" w:cs="Arial"/>
          <w:lang w:val="fr-CA" w:bidi="fr-CA"/>
        </w:rPr>
        <w:t>Envoyez un dernier rappel 1 à 2</w:t>
      </w:r>
      <w:r w:rsidR="00913AD8">
        <w:rPr>
          <w:rFonts w:ascii="Arial" w:eastAsia="Arial" w:hAnsi="Arial" w:cs="Arial"/>
          <w:lang w:val="fr-CA" w:bidi="fr-CA"/>
        </w:rPr>
        <w:t> </w:t>
      </w:r>
      <w:r w:rsidRPr="00982EC4">
        <w:rPr>
          <w:rFonts w:ascii="Arial" w:eastAsia="Arial" w:hAnsi="Arial" w:cs="Arial"/>
          <w:lang w:val="fr-CA" w:bidi="fr-CA"/>
        </w:rPr>
        <w:t xml:space="preserve">jours avant </w:t>
      </w:r>
      <w:r w:rsidR="00E27312">
        <w:rPr>
          <w:rFonts w:ascii="Arial" w:eastAsia="Arial" w:hAnsi="Arial" w:cs="Arial"/>
          <w:lang w:val="fr-CA" w:bidi="fr-CA"/>
        </w:rPr>
        <w:t xml:space="preserve">votre défi, </w:t>
      </w:r>
      <w:r w:rsidRPr="00982EC4">
        <w:rPr>
          <w:rFonts w:ascii="Arial" w:eastAsia="Arial" w:hAnsi="Arial" w:cs="Arial"/>
          <w:lang w:val="fr-CA" w:bidi="fr-CA"/>
        </w:rPr>
        <w:t xml:space="preserve">de partager la logistique et </w:t>
      </w:r>
      <w:r w:rsidR="00E27312">
        <w:rPr>
          <w:rFonts w:ascii="Arial" w:eastAsia="Arial" w:hAnsi="Arial" w:cs="Arial"/>
          <w:lang w:val="fr-CA" w:bidi="fr-CA"/>
        </w:rPr>
        <w:t>encourager la participation</w:t>
      </w:r>
      <w:r w:rsidRPr="00982EC4">
        <w:rPr>
          <w:rFonts w:ascii="Arial" w:eastAsia="Arial" w:hAnsi="Arial" w:cs="Arial"/>
          <w:lang w:val="fr-CA" w:bidi="fr-CA"/>
        </w:rPr>
        <w:t>.</w:t>
      </w:r>
    </w:p>
    <w:p w14:paraId="1C542066" w14:textId="366ED46F" w:rsidR="4A738973" w:rsidRPr="00E11695" w:rsidRDefault="4A738973" w:rsidP="02E928D2">
      <w:pPr>
        <w:pStyle w:val="ListParagraph"/>
        <w:numPr>
          <w:ilvl w:val="0"/>
          <w:numId w:val="2"/>
        </w:numPr>
        <w:spacing w:before="240" w:after="240"/>
        <w:rPr>
          <w:rFonts w:ascii="Arial" w:hAnsi="Arial" w:cs="Arial"/>
          <w:lang w:val="fr-CA"/>
        </w:rPr>
      </w:pPr>
      <w:r w:rsidRPr="00982EC4">
        <w:rPr>
          <w:rFonts w:ascii="Arial" w:eastAsia="Arial" w:hAnsi="Arial" w:cs="Arial"/>
          <w:lang w:val="fr-CA" w:bidi="fr-CA"/>
        </w:rPr>
        <w:t>Le jour de l’événement, partagez des photos, des félicitations ou un message en direct d’un chef d’équipe ou d’un cadre.</w:t>
      </w:r>
    </w:p>
    <w:p w14:paraId="5D0E2BEF" w14:textId="6A3E11BB" w:rsidR="05491E69" w:rsidRPr="00E11695" w:rsidRDefault="4A738973" w:rsidP="02E928D2">
      <w:pPr>
        <w:pStyle w:val="ListParagraph"/>
        <w:numPr>
          <w:ilvl w:val="0"/>
          <w:numId w:val="2"/>
        </w:numPr>
        <w:spacing w:before="240" w:after="240"/>
        <w:rPr>
          <w:rFonts w:ascii="Arial" w:hAnsi="Arial" w:cs="Arial"/>
          <w:lang w:val="fr-CA"/>
        </w:rPr>
      </w:pPr>
      <w:r w:rsidRPr="00982EC4">
        <w:rPr>
          <w:rFonts w:ascii="Arial" w:eastAsia="Arial" w:hAnsi="Arial" w:cs="Arial"/>
          <w:lang w:val="fr-CA" w:bidi="fr-CA"/>
        </w:rPr>
        <w:t>Remerciez les participants et invitez-les à continuer de participer à la CCMTGC.</w:t>
      </w:r>
    </w:p>
    <w:p w14:paraId="49B5EE57" w14:textId="552DCEEC" w:rsidR="4ECE29A7" w:rsidRPr="00E11695" w:rsidRDefault="4ECE29A7" w:rsidP="2337CB92">
      <w:pPr>
        <w:rPr>
          <w:rFonts w:ascii="Arial" w:hAnsi="Arial" w:cs="Arial"/>
          <w:lang w:val="fr-CA"/>
        </w:rPr>
      </w:pPr>
      <w:r w:rsidRPr="00982EC4">
        <w:rPr>
          <w:rFonts w:ascii="Arial" w:eastAsia="Arial" w:hAnsi="Arial" w:cs="Arial"/>
          <w:b/>
          <w:lang w:val="fr-CA" w:bidi="fr-CA"/>
        </w:rPr>
        <w:t>Jour de participation</w:t>
      </w:r>
      <w:r w:rsidRPr="00982EC4">
        <w:rPr>
          <w:rFonts w:ascii="Arial" w:eastAsia="Arial" w:hAnsi="Arial" w:cs="Arial"/>
          <w:lang w:val="fr-CA" w:bidi="fr-CA"/>
        </w:rPr>
        <w:br/>
      </w:r>
      <w:r w:rsidRPr="00982EC4">
        <w:rPr>
          <w:rFonts w:ascii="Arial" w:eastAsia="Arial" w:hAnsi="Arial" w:cs="Arial"/>
          <w:b/>
          <w:lang w:val="fr-CA" w:bidi="fr-CA"/>
        </w:rPr>
        <w:t>Objectif :</w:t>
      </w:r>
      <w:r w:rsidRPr="00982EC4">
        <w:rPr>
          <w:rFonts w:ascii="Arial" w:eastAsia="Arial" w:hAnsi="Arial" w:cs="Arial"/>
          <w:lang w:val="fr-CA" w:bidi="fr-CA"/>
        </w:rPr>
        <w:t xml:space="preserve"> Soyez au rendez-vous, amusez-vous et faites en sorte que ça compte!</w:t>
      </w:r>
    </w:p>
    <w:p w14:paraId="528ECAD0" w14:textId="269E0D71" w:rsidR="4ECE29A7" w:rsidRPr="00E11695" w:rsidRDefault="4ECE29A7" w:rsidP="2337CB92">
      <w:pPr>
        <w:pStyle w:val="ListParagraph"/>
        <w:numPr>
          <w:ilvl w:val="0"/>
          <w:numId w:val="1"/>
        </w:numPr>
        <w:spacing w:before="240" w:after="240"/>
        <w:rPr>
          <w:rFonts w:ascii="Arial" w:hAnsi="Arial" w:cs="Arial"/>
          <w:lang w:val="fr-CA"/>
        </w:rPr>
      </w:pPr>
      <w:r w:rsidRPr="00982EC4">
        <w:rPr>
          <w:rFonts w:ascii="Arial" w:eastAsia="Arial" w:hAnsi="Arial" w:cs="Arial"/>
          <w:lang w:val="fr-CA" w:bidi="fr-CA"/>
        </w:rPr>
        <w:t>Marchez, courez ou roulez, de la manière et à l’endroit que vous voulez!</w:t>
      </w:r>
    </w:p>
    <w:p w14:paraId="024E24CA" w14:textId="465EC408" w:rsidR="4ECE29A7" w:rsidRPr="00E11695" w:rsidRDefault="4ECE29A7" w:rsidP="2337CB92">
      <w:pPr>
        <w:pStyle w:val="ListParagraph"/>
        <w:numPr>
          <w:ilvl w:val="0"/>
          <w:numId w:val="1"/>
        </w:numPr>
        <w:spacing w:before="240" w:after="240"/>
        <w:rPr>
          <w:rFonts w:ascii="Arial" w:hAnsi="Arial" w:cs="Arial"/>
          <w:b/>
          <w:bCs/>
          <w:lang w:val="fr-CA"/>
        </w:rPr>
      </w:pPr>
      <w:r w:rsidRPr="00982EC4">
        <w:rPr>
          <w:rFonts w:ascii="Arial" w:eastAsia="Arial" w:hAnsi="Arial" w:cs="Arial"/>
          <w:lang w:val="fr-CA" w:bidi="fr-CA"/>
        </w:rPr>
        <w:t xml:space="preserve">Prenez et partagez des photos d’équipe en utilisant le mot-clic </w:t>
      </w:r>
      <w:r w:rsidRPr="00982EC4">
        <w:rPr>
          <w:rFonts w:ascii="Arial" w:eastAsia="Arial" w:hAnsi="Arial" w:cs="Arial"/>
          <w:b/>
          <w:lang w:val="fr-CA" w:bidi="fr-CA"/>
        </w:rPr>
        <w:t>#</w:t>
      </w:r>
      <w:r w:rsidR="00B636E0">
        <w:rPr>
          <w:rFonts w:ascii="Arial" w:eastAsia="Arial" w:hAnsi="Arial" w:cs="Arial"/>
          <w:b/>
          <w:lang w:val="fr-CA" w:bidi="fr-CA"/>
        </w:rPr>
        <w:t>CCMTGCCommunautes</w:t>
      </w:r>
    </w:p>
    <w:p w14:paraId="49D36F62" w14:textId="053825CD" w:rsidR="4ECE29A7" w:rsidRPr="00E11695" w:rsidRDefault="4ECE29A7" w:rsidP="2337CB92">
      <w:pPr>
        <w:pStyle w:val="ListParagraph"/>
        <w:numPr>
          <w:ilvl w:val="0"/>
          <w:numId w:val="1"/>
        </w:numPr>
        <w:spacing w:before="240" w:after="240"/>
        <w:rPr>
          <w:rFonts w:ascii="Arial" w:hAnsi="Arial" w:cs="Arial"/>
          <w:lang w:val="fr-CA"/>
        </w:rPr>
      </w:pPr>
      <w:r w:rsidRPr="00982EC4">
        <w:rPr>
          <w:rFonts w:ascii="Arial" w:eastAsia="Arial" w:hAnsi="Arial" w:cs="Arial"/>
          <w:lang w:val="fr-CA" w:bidi="fr-CA"/>
        </w:rPr>
        <w:t>Partagez sur vos plateformes de communication internes et/ou médias sociaux (le cas échéant).</w:t>
      </w:r>
    </w:p>
    <w:p w14:paraId="3608FA4D" w14:textId="36006EA4" w:rsidR="4ECE29A7" w:rsidRPr="00E11695" w:rsidRDefault="4ECE29A7" w:rsidP="2337CB92">
      <w:pPr>
        <w:pStyle w:val="ListParagraph"/>
        <w:numPr>
          <w:ilvl w:val="0"/>
          <w:numId w:val="1"/>
        </w:numPr>
        <w:spacing w:before="240" w:after="240"/>
        <w:rPr>
          <w:rFonts w:ascii="Arial" w:hAnsi="Arial" w:cs="Arial"/>
          <w:lang w:val="fr-CA"/>
        </w:rPr>
      </w:pPr>
      <w:r w:rsidRPr="00982EC4">
        <w:rPr>
          <w:rFonts w:ascii="Arial" w:eastAsia="Arial" w:hAnsi="Arial" w:cs="Arial"/>
          <w:lang w:val="fr-CA" w:bidi="fr-CA"/>
        </w:rPr>
        <w:t>Célébrez la participation au moyen d’une pause-café en groupe, d’un appel vidéo d’équipe ou d’une liste de lecture pour la marche.</w:t>
      </w:r>
    </w:p>
    <w:p w14:paraId="394876D0" w14:textId="27522876" w:rsidR="4ECE29A7" w:rsidRPr="00E11695" w:rsidRDefault="4ECE29A7" w:rsidP="2337CB92">
      <w:pPr>
        <w:pStyle w:val="ListParagraph"/>
        <w:numPr>
          <w:ilvl w:val="0"/>
          <w:numId w:val="1"/>
        </w:numPr>
        <w:spacing w:before="240" w:after="240"/>
        <w:rPr>
          <w:rFonts w:ascii="Arial" w:hAnsi="Arial" w:cs="Arial"/>
          <w:lang w:val="fr-CA"/>
        </w:rPr>
      </w:pPr>
      <w:r w:rsidRPr="00982EC4">
        <w:rPr>
          <w:rFonts w:ascii="Arial" w:eastAsia="Arial" w:hAnsi="Arial" w:cs="Arial"/>
          <w:lang w:val="fr-CA" w:bidi="fr-CA"/>
        </w:rPr>
        <w:t xml:space="preserve">Rappelez à toutes et à tous que chaque mouvement soutient de vraies personnes et a un impact réel en partageant </w:t>
      </w:r>
      <w:hyperlink r:id="rId10" w:history="1">
        <w:r w:rsidR="5E816F6E" w:rsidRPr="007645E3">
          <w:rPr>
            <w:rStyle w:val="Hyperlink"/>
            <w:rFonts w:ascii="Arial" w:eastAsia="Arial" w:hAnsi="Arial" w:cs="Arial"/>
            <w:lang w:val="fr-CA" w:bidi="fr-CA"/>
          </w:rPr>
          <w:t>des témoignages, des données d’impact ou des vidéos</w:t>
        </w:r>
      </w:hyperlink>
      <w:r w:rsidRPr="00982EC4">
        <w:rPr>
          <w:rFonts w:ascii="Arial" w:eastAsia="Arial" w:hAnsi="Arial" w:cs="Arial"/>
          <w:lang w:val="fr-CA" w:bidi="fr-CA"/>
        </w:rPr>
        <w:t>.</w:t>
      </w:r>
    </w:p>
    <w:p w14:paraId="16019E52" w14:textId="2B34F250" w:rsidR="4ECE29A7" w:rsidRPr="00E11695" w:rsidRDefault="4ECE29A7" w:rsidP="2337CB92">
      <w:pPr>
        <w:pStyle w:val="ListParagraph"/>
        <w:numPr>
          <w:ilvl w:val="0"/>
          <w:numId w:val="1"/>
        </w:numPr>
        <w:spacing w:before="240" w:after="240"/>
        <w:rPr>
          <w:rFonts w:ascii="Arial" w:hAnsi="Arial" w:cs="Arial"/>
          <w:lang w:val="fr-CA"/>
        </w:rPr>
      </w:pPr>
      <w:r w:rsidRPr="00982EC4">
        <w:rPr>
          <w:rFonts w:ascii="Arial" w:eastAsia="Arial" w:hAnsi="Arial" w:cs="Arial"/>
          <w:i/>
          <w:lang w:val="fr-CA" w:bidi="fr-CA"/>
        </w:rPr>
        <w:t>Facultatif</w:t>
      </w:r>
      <w:r w:rsidR="00913AD8">
        <w:rPr>
          <w:rFonts w:ascii="Arial" w:eastAsia="Arial" w:hAnsi="Arial" w:cs="Arial"/>
          <w:i/>
          <w:lang w:val="fr-CA" w:bidi="fr-CA"/>
        </w:rPr>
        <w:t> </w:t>
      </w:r>
      <w:r w:rsidRPr="00982EC4">
        <w:rPr>
          <w:rFonts w:ascii="Arial" w:eastAsia="Arial" w:hAnsi="Arial" w:cs="Arial"/>
          <w:i/>
          <w:lang w:val="fr-CA" w:bidi="fr-CA"/>
        </w:rPr>
        <w:t>:</w:t>
      </w:r>
      <w:r w:rsidRPr="00982EC4">
        <w:rPr>
          <w:rFonts w:ascii="Arial" w:eastAsia="Arial" w:hAnsi="Arial" w:cs="Arial"/>
          <w:lang w:val="fr-CA" w:bidi="fr-CA"/>
        </w:rPr>
        <w:t xml:space="preserve"> suivez et partagez le nombre total de kilomètres ou le taux de participation à l’interne.</w:t>
      </w:r>
    </w:p>
    <w:sectPr w:rsidR="4ECE29A7" w:rsidRPr="00E1169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A6B9A4" w14:textId="77777777" w:rsidR="008F22C2" w:rsidRDefault="008F22C2">
      <w:pPr>
        <w:spacing w:after="0" w:line="240" w:lineRule="auto"/>
      </w:pPr>
    </w:p>
  </w:endnote>
  <w:endnote w:type="continuationSeparator" w:id="0">
    <w:p w14:paraId="4204E940" w14:textId="77777777" w:rsidR="008F22C2" w:rsidRDefault="008F22C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F2B70D" w14:textId="77777777" w:rsidR="00D573A6" w:rsidRDefault="00D573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6BDD03" w14:textId="77777777" w:rsidR="00D573A6" w:rsidRDefault="00D573A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06FE8F" w14:textId="77777777" w:rsidR="00D573A6" w:rsidRDefault="00D573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81AD99" w14:textId="77777777" w:rsidR="008F22C2" w:rsidRDefault="008F22C2">
      <w:pPr>
        <w:spacing w:after="0" w:line="240" w:lineRule="auto"/>
      </w:pPr>
    </w:p>
  </w:footnote>
  <w:footnote w:type="continuationSeparator" w:id="0">
    <w:p w14:paraId="77138DB5" w14:textId="77777777" w:rsidR="008F22C2" w:rsidRDefault="008F22C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F48D7" w14:textId="77777777" w:rsidR="00322679" w:rsidRDefault="0032267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4C76DB" w14:textId="77777777" w:rsidR="00322679" w:rsidRDefault="0032267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E0FAB" w14:textId="77777777" w:rsidR="00322679" w:rsidRDefault="00322679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72057A"/>
    <w:multiLevelType w:val="hybridMultilevel"/>
    <w:tmpl w:val="ABD0F06A"/>
    <w:lvl w:ilvl="0" w:tplc="B09AB7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9489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F3EE5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C0F9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D8D41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D425A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520E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B269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BE7A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465A87"/>
    <w:multiLevelType w:val="hybridMultilevel"/>
    <w:tmpl w:val="396417FE"/>
    <w:lvl w:ilvl="0" w:tplc="C78A96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26AE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8A0C9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9081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F866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3B210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9676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38EB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7462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6AD361"/>
    <w:multiLevelType w:val="hybridMultilevel"/>
    <w:tmpl w:val="88CC76DE"/>
    <w:lvl w:ilvl="0" w:tplc="AE92CC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64100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C10E6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9895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2096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C58A1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C001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3897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B665E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5C09CC"/>
    <w:multiLevelType w:val="hybridMultilevel"/>
    <w:tmpl w:val="E27A1DDE"/>
    <w:lvl w:ilvl="0" w:tplc="1AB4AA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C2E45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CBC3A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EC92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7088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1D0B4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8427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9E94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7E63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8700B1"/>
    <w:multiLevelType w:val="hybridMultilevel"/>
    <w:tmpl w:val="7E3C36CE"/>
    <w:lvl w:ilvl="0" w:tplc="038A26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DAFA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B822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D0AC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522D0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AE63C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AEDD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46E1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0CC2A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9745576">
    <w:abstractNumId w:val="1"/>
  </w:num>
  <w:num w:numId="2" w16cid:durableId="1074618688">
    <w:abstractNumId w:val="4"/>
  </w:num>
  <w:num w:numId="3" w16cid:durableId="1308777539">
    <w:abstractNumId w:val="0"/>
  </w:num>
  <w:num w:numId="4" w16cid:durableId="38674381">
    <w:abstractNumId w:val="2"/>
  </w:num>
  <w:num w:numId="5" w16cid:durableId="5697745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134CA62"/>
    <w:rsid w:val="00011C33"/>
    <w:rsid w:val="00042BA8"/>
    <w:rsid w:val="001D5894"/>
    <w:rsid w:val="001E64DA"/>
    <w:rsid w:val="0028601A"/>
    <w:rsid w:val="002B718B"/>
    <w:rsid w:val="00322679"/>
    <w:rsid w:val="00373A22"/>
    <w:rsid w:val="003804C1"/>
    <w:rsid w:val="003F0FB1"/>
    <w:rsid w:val="00449E98"/>
    <w:rsid w:val="004B61C3"/>
    <w:rsid w:val="004C26F0"/>
    <w:rsid w:val="004D0CA9"/>
    <w:rsid w:val="00571C14"/>
    <w:rsid w:val="00584FDD"/>
    <w:rsid w:val="005D32A1"/>
    <w:rsid w:val="0063515E"/>
    <w:rsid w:val="006A3A12"/>
    <w:rsid w:val="006D00E3"/>
    <w:rsid w:val="006D13D6"/>
    <w:rsid w:val="006E71B1"/>
    <w:rsid w:val="00714A2E"/>
    <w:rsid w:val="007645E3"/>
    <w:rsid w:val="007C2B51"/>
    <w:rsid w:val="00841290"/>
    <w:rsid w:val="008D2DBF"/>
    <w:rsid w:val="008F22C2"/>
    <w:rsid w:val="00913AD8"/>
    <w:rsid w:val="0091783B"/>
    <w:rsid w:val="009178B7"/>
    <w:rsid w:val="00982EC4"/>
    <w:rsid w:val="00985878"/>
    <w:rsid w:val="00AB280F"/>
    <w:rsid w:val="00AF4951"/>
    <w:rsid w:val="00B636E0"/>
    <w:rsid w:val="00C008D9"/>
    <w:rsid w:val="00CF0E87"/>
    <w:rsid w:val="00CF4E83"/>
    <w:rsid w:val="00D573A6"/>
    <w:rsid w:val="00DB2399"/>
    <w:rsid w:val="00E11695"/>
    <w:rsid w:val="00E179E3"/>
    <w:rsid w:val="00E27312"/>
    <w:rsid w:val="00EB4149"/>
    <w:rsid w:val="00ED5242"/>
    <w:rsid w:val="00F72E7C"/>
    <w:rsid w:val="00FF7208"/>
    <w:rsid w:val="01DA6085"/>
    <w:rsid w:val="02E928D2"/>
    <w:rsid w:val="05491E69"/>
    <w:rsid w:val="07BEE3E0"/>
    <w:rsid w:val="0E293704"/>
    <w:rsid w:val="1710B5EE"/>
    <w:rsid w:val="18E0BFB2"/>
    <w:rsid w:val="1E1432BB"/>
    <w:rsid w:val="20E3A4AB"/>
    <w:rsid w:val="22542FA0"/>
    <w:rsid w:val="2337CB92"/>
    <w:rsid w:val="24DCE497"/>
    <w:rsid w:val="29DAAEDD"/>
    <w:rsid w:val="2A94FF3A"/>
    <w:rsid w:val="2B2E27EB"/>
    <w:rsid w:val="2B9D6ABF"/>
    <w:rsid w:val="2CC6CE6A"/>
    <w:rsid w:val="2FC2D7AE"/>
    <w:rsid w:val="327BF1C6"/>
    <w:rsid w:val="362541D7"/>
    <w:rsid w:val="3A86825F"/>
    <w:rsid w:val="3BD05B6F"/>
    <w:rsid w:val="3E2622A7"/>
    <w:rsid w:val="3E489D0B"/>
    <w:rsid w:val="3EBF0347"/>
    <w:rsid w:val="3F670343"/>
    <w:rsid w:val="4134CA62"/>
    <w:rsid w:val="4398EDD9"/>
    <w:rsid w:val="43F54669"/>
    <w:rsid w:val="44A962A6"/>
    <w:rsid w:val="44AC5044"/>
    <w:rsid w:val="46D283F6"/>
    <w:rsid w:val="4A1BFC71"/>
    <w:rsid w:val="4A738973"/>
    <w:rsid w:val="4C8BAAC3"/>
    <w:rsid w:val="4CB9A218"/>
    <w:rsid w:val="4ECE29A7"/>
    <w:rsid w:val="5173134E"/>
    <w:rsid w:val="544A77D9"/>
    <w:rsid w:val="557B861D"/>
    <w:rsid w:val="5581EE9E"/>
    <w:rsid w:val="561392D7"/>
    <w:rsid w:val="571F2443"/>
    <w:rsid w:val="5977BF7C"/>
    <w:rsid w:val="597889A9"/>
    <w:rsid w:val="5BC9FDEA"/>
    <w:rsid w:val="5D33BE27"/>
    <w:rsid w:val="5E50E16B"/>
    <w:rsid w:val="5E816F6E"/>
    <w:rsid w:val="5FA70F43"/>
    <w:rsid w:val="5FFC2164"/>
    <w:rsid w:val="600FE0D3"/>
    <w:rsid w:val="60816E5F"/>
    <w:rsid w:val="63272975"/>
    <w:rsid w:val="6A9E8D85"/>
    <w:rsid w:val="6D350F8D"/>
    <w:rsid w:val="6E793184"/>
    <w:rsid w:val="6EFFE0D7"/>
    <w:rsid w:val="70438211"/>
    <w:rsid w:val="73761AB8"/>
    <w:rsid w:val="74F3D93B"/>
    <w:rsid w:val="7515733F"/>
    <w:rsid w:val="756B8126"/>
    <w:rsid w:val="77B530D1"/>
    <w:rsid w:val="784BB1AF"/>
    <w:rsid w:val="78D31780"/>
    <w:rsid w:val="7F8141C8"/>
    <w:rsid w:val="7FA0B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34CA62"/>
  <w15:chartTrackingRefBased/>
  <w15:docId w15:val="{A224F0FD-FEB6-46C8-A946-3C9455603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fr-CA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2E928D2"/>
    <w:rPr>
      <w:rFonts w:ascii="Arial Nova" w:eastAsia="Arial Nova" w:hAnsi="Arial Nova" w:cs="Arial Nova"/>
      <w:lang w:val="en-CA"/>
    </w:rPr>
  </w:style>
  <w:style w:type="paragraph" w:styleId="Heading3">
    <w:name w:val="heading 3"/>
    <w:basedOn w:val="Normal"/>
    <w:next w:val="Normal"/>
    <w:uiPriority w:val="9"/>
    <w:unhideWhenUsed/>
    <w:qFormat/>
    <w:rsid w:val="02E928D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uiPriority w:val="9"/>
    <w:unhideWhenUsed/>
    <w:qFormat/>
    <w:rsid w:val="02E928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2E928D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226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2679"/>
    <w:rPr>
      <w:rFonts w:ascii="Arial Nova" w:eastAsia="Arial Nova" w:hAnsi="Arial Nova" w:cs="Arial Nova"/>
      <w:lang w:val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DB23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39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399"/>
    <w:rPr>
      <w:rFonts w:ascii="Arial Nova" w:eastAsia="Arial Nova" w:hAnsi="Arial Nova" w:cs="Arial Nova"/>
      <w:sz w:val="20"/>
      <w:szCs w:val="20"/>
      <w:lang w:val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3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399"/>
    <w:rPr>
      <w:rFonts w:ascii="Arial Nova" w:eastAsia="Arial Nova" w:hAnsi="Arial Nova" w:cs="Arial Nova"/>
      <w:b/>
      <w:bCs/>
      <w:sz w:val="20"/>
      <w:szCs w:val="20"/>
      <w:lang w:val="en-CA"/>
    </w:rPr>
  </w:style>
  <w:style w:type="paragraph" w:styleId="Revision">
    <w:name w:val="Revision"/>
    <w:hidden/>
    <w:uiPriority w:val="99"/>
    <w:semiHidden/>
    <w:rsid w:val="00982EC4"/>
    <w:pPr>
      <w:spacing w:after="0" w:line="240" w:lineRule="auto"/>
    </w:pPr>
    <w:rPr>
      <w:rFonts w:ascii="Arial Nova" w:eastAsia="Arial Nova" w:hAnsi="Arial Nova" w:cs="Arial Nova"/>
      <w:lang w:val="en-CA"/>
    </w:rPr>
  </w:style>
  <w:style w:type="character" w:styleId="Hyperlink">
    <w:name w:val="Hyperlink"/>
    <w:basedOn w:val="DefaultParagraphFont"/>
    <w:uiPriority w:val="99"/>
    <w:unhideWhenUsed/>
    <w:rsid w:val="007645E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645E3"/>
    <w:rPr>
      <w:color w:val="605E5C"/>
      <w:shd w:val="clear" w:color="auto" w:fill="E1DFDD"/>
    </w:rPr>
  </w:style>
  <w:style w:type="paragraph" w:styleId="Footer">
    <w:name w:val="footer"/>
    <w:basedOn w:val="Normal"/>
    <w:link w:val="FooterChar"/>
    <w:uiPriority w:val="99"/>
    <w:unhideWhenUsed/>
    <w:rsid w:val="00D573A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73A6"/>
    <w:rPr>
      <w:rFonts w:ascii="Arial Nova" w:eastAsia="Arial Nova" w:hAnsi="Arial Nova" w:cs="Arial Nova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gcwcc-ccmtgc.org/fr/outils-communication/beneficiaires-designes/" TargetMode="External"/><Relationship Id="rId19" Type="http://schemas.microsoft.com/office/2020/10/relationships/intelligence" Target="intelligence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3C6C7C6D-6DA8-4354-B0DB-4B00EEC0663D}">
  <we:reference id="WA200007559" version="12.1.1.0" store="Omex" storeType="OMEX"/>
  <we:alternateReferences>
    <we:reference id="WA200007559" version="12.1.1.0" store="WA200007559" storeType="OMEX"/>
  </we:alternateReferences>
  <we:properties>
    <we:property name="AntidoteWordID" value="&quot;fbf7f700-bd31-40b4-b86a-4c2ec39ab5f1&quot;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CBC8B830E08E41B92C38BF44845962" ma:contentTypeVersion="16" ma:contentTypeDescription="Create a new document." ma:contentTypeScope="" ma:versionID="2d2122286b338a7f9efb7597a6b0c3cc">
  <xsd:schema xmlns:xsd="http://www.w3.org/2001/XMLSchema" xmlns:xs="http://www.w3.org/2001/XMLSchema" xmlns:p="http://schemas.microsoft.com/office/2006/metadata/properties" xmlns:ns2="0f5777e1-457f-4b91-a169-2cfbdcd77866" xmlns:ns3="88a3fe4c-c885-4194-a132-6639bfe5b5f6" targetNamespace="http://schemas.microsoft.com/office/2006/metadata/properties" ma:root="true" ma:fieldsID="4de173a01bc2d3ff4687e579eba463a4" ns2:_="" ns3:_="">
    <xsd:import namespace="0f5777e1-457f-4b91-a169-2cfbdcd77866"/>
    <xsd:import namespace="88a3fe4c-c885-4194-a132-6639bfe5b5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5777e1-457f-4b91-a169-2cfbdcd778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566a1917-9ea7-428a-9f03-b05c869f64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a3fe4c-c885-4194-a132-6639bfe5b5f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1301bd0e-2dee-48b4-afea-186031423c43}" ma:internalName="TaxCatchAll" ma:showField="CatchAllData" ma:web="88a3fe4c-c885-4194-a132-6639bfe5b5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8a3fe4c-c885-4194-a132-6639bfe5b5f6" xsi:nil="true"/>
    <lcf76f155ced4ddcb4097134ff3c332f xmlns="0f5777e1-457f-4b91-a169-2cfbdcd7786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2DEEB69-D1C4-49F5-BCB6-32B89876B1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5777e1-457f-4b91-a169-2cfbdcd77866"/>
    <ds:schemaRef ds:uri="88a3fe4c-c885-4194-a132-6639bfe5b5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2B55D9-1DA7-46B2-B427-B1DFB56951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218856-D4CE-4994-AB29-4771A008B315}">
  <ds:schemaRefs>
    <ds:schemaRef ds:uri="http://schemas.microsoft.com/office/2006/metadata/properties"/>
    <ds:schemaRef ds:uri="http://schemas.microsoft.com/office/infopath/2007/PartnerControls"/>
    <ds:schemaRef ds:uri="88a3fe4c-c885-4194-a132-6639bfe5b5f6"/>
    <ds:schemaRef ds:uri="0f5777e1-457f-4b91-a169-2cfbdcd7786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546</Words>
  <Characters>3117</Characters>
  <Application>Microsoft Office Word</Application>
  <DocSecurity>4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Lecourt</dc:creator>
  <cp:keywords/>
  <dc:description/>
  <cp:lastModifiedBy>Hazelwood, Tracey (PHAC/ASPC)</cp:lastModifiedBy>
  <cp:revision>2</cp:revision>
  <dcterms:created xsi:type="dcterms:W3CDTF">2025-10-01T17:45:00Z</dcterms:created>
  <dcterms:modified xsi:type="dcterms:W3CDTF">2025-10-01T17:45:00Z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_documentId">
    <vt:lpwstr>documentId_5020</vt:lpwstr>
  </property>
  <property fmtid="{D5CDD505-2E9C-101B-9397-08002B2CF9AE}" pid="3" name="grammarly_documentContext">
    <vt:lpwstr>{"goals":[],"domain":"general","emotions":[],"dialect":"canadian"}</vt:lpwstr>
  </property>
  <property fmtid="{D5CDD505-2E9C-101B-9397-08002B2CF9AE}" pid="4" name="MSIP_Label_05d8ed60-cd71-485b-a85b-277aaf32f506_Enabled">
    <vt:lpwstr>true</vt:lpwstr>
  </property>
  <property fmtid="{D5CDD505-2E9C-101B-9397-08002B2CF9AE}" pid="5" name="MSIP_Label_05d8ed60-cd71-485b-a85b-277aaf32f506_SetDate">
    <vt:lpwstr>2025-09-17T18:04:32Z</vt:lpwstr>
  </property>
  <property fmtid="{D5CDD505-2E9C-101B-9397-08002B2CF9AE}" pid="6" name="MSIP_Label_05d8ed60-cd71-485b-a85b-277aaf32f506_Method">
    <vt:lpwstr>Standard</vt:lpwstr>
  </property>
  <property fmtid="{D5CDD505-2E9C-101B-9397-08002B2CF9AE}" pid="7" name="MSIP_Label_05d8ed60-cd71-485b-a85b-277aaf32f506_Name">
    <vt:lpwstr>Unclassified</vt:lpwstr>
  </property>
  <property fmtid="{D5CDD505-2E9C-101B-9397-08002B2CF9AE}" pid="8" name="MSIP_Label_05d8ed60-cd71-485b-a85b-277aaf32f506_SiteId">
    <vt:lpwstr>42fd9015-de4d-4223-a368-baeacab48927</vt:lpwstr>
  </property>
  <property fmtid="{D5CDD505-2E9C-101B-9397-08002B2CF9AE}" pid="9" name="MSIP_Label_05d8ed60-cd71-485b-a85b-277aaf32f506_ActionId">
    <vt:lpwstr>7ffec6e0-69e5-4640-9d8b-cb3202ae6235</vt:lpwstr>
  </property>
  <property fmtid="{D5CDD505-2E9C-101B-9397-08002B2CF9AE}" pid="10" name="MSIP_Label_05d8ed60-cd71-485b-a85b-277aaf32f506_ContentBits">
    <vt:lpwstr>1</vt:lpwstr>
  </property>
  <property fmtid="{D5CDD505-2E9C-101B-9397-08002B2CF9AE}" pid="11" name="MSIP_Label_05d8ed60-cd71-485b-a85b-277aaf32f506_Tag">
    <vt:lpwstr>10, 3, 0, 1</vt:lpwstr>
  </property>
  <property fmtid="{D5CDD505-2E9C-101B-9397-08002B2CF9AE}" pid="12" name="ContentTypeId">
    <vt:lpwstr>0x0101008ACBC8B830E08E41B92C38BF44845962</vt:lpwstr>
  </property>
</Properties>
</file>